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media/image2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200" w:type="dxa"/>
          <w:left w:w="0" w:type="dxa"/>
          <w:bottom w:w="0" w:type="dxa"/>
          <w:right w:w="0" w:type="dxa"/>
        </w:tblCellMar>
      </w:tblPr>
      <w:tblGrid>
        <w:gridCol w:w="1400"/>
        <w:gridCol w:w="400"/>
        <w:gridCol w:w="7838"/>
      </w:tblGrid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10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/>
              <w:drawing>
                <wp:inline distT="0" distB="0" distL="0" distR="0">
                  <wp:extent cx="904875" cy="135826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50"/>
                <w:szCs w:val="24"/>
              </w:rPr>
              <w:t xml:space="preserve">Волчегорская Татьяна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Женщина, 46 лет, родилась 28 февраля 1976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+7 (921) 9950606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hyperlink r:id="rId3">
              <w:r>
                <w:rPr>
                  <w:rFonts w:cs="Arial" w:ascii="Arial" w:hAnsi="Arial"/>
                  <w:sz w:val="18"/>
                  <w:szCs w:val="24"/>
                  <w:u w:val="single"/>
                </w:rPr>
                <w:t>tv@mobiteh.ru</w:t>
              </w:r>
            </w:hyperlink>
            <w:r>
              <w:rPr>
                <w:rFonts w:cs="Arial" w:ascii="Arial" w:hAnsi="Arial"/>
                <w:sz w:val="18"/>
                <w:szCs w:val="24"/>
              </w:rPr>
              <w:t xml:space="preserve"> </w:t>
            </w:r>
            <w:r>
              <w:rPr>
                <w:rFonts w:cs="Arial" w:ascii="Arial" w:hAnsi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Проживает: Москва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Готова к переезду, готова к командировкам</w:t>
            </w:r>
          </w:p>
        </w:tc>
      </w:tr>
      <w:tr>
        <w:trPr/>
        <w:tc>
          <w:tcPr>
            <w:tcW w:w="9638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pBdr>
                <w:bottom w:val="single" w:sz="6" w:space="0" w:color="D8D8D8"/>
              </w:pBdr>
              <w:tabs>
                <w:tab w:val="clear" w:pos="720"/>
              </w:tabs>
              <w:bidi w:val="0"/>
              <w:spacing w:before="500" w:after="15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Cs w:val="24"/>
              </w:rPr>
              <w:t>Желаемая должность и зарплата</w:t>
            </w:r>
          </w:p>
        </w:tc>
      </w:tr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CCO / CBDO / CAE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Специализации:    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—    </w:t>
            </w:r>
            <w:r>
              <w:rPr>
                <w:rFonts w:cs="Arial" w:ascii="Arial" w:hAnsi="Arial"/>
                <w:sz w:val="18"/>
                <w:szCs w:val="24"/>
              </w:rPr>
              <w:t>Другое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Занятость: проектная работа, полная занятость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График работы: удаленная работа, полный день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/>
              <w:br/>
            </w:r>
            <w:r>
              <w:rPr>
                <w:rFonts w:cs="Arial" w:ascii="Arial" w:hAnsi="Arial"/>
                <w:sz w:val="18"/>
                <w:szCs w:val="24"/>
              </w:rPr>
              <w:t>Желательное время в пути до работы: не имеет значения</w:t>
            </w:r>
          </w:p>
        </w:tc>
      </w:tr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pBdr>
                <w:bottom w:val="single" w:sz="6" w:space="0" w:color="D8D8D8"/>
              </w:pBdr>
              <w:bidi w:val="0"/>
              <w:spacing w:before="500" w:after="15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Cs w:val="24"/>
              </w:rPr>
              <w:t>Опыт работы —27 лет 9 месяцев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20" w:before="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Ноябрь 2016 — настоящее время</w:t>
            </w:r>
            <w:r>
              <w:rPr/>
              <w:br/>
            </w:r>
            <w:r>
              <w:rPr>
                <w:rFonts w:cs="Arial" w:ascii="Arial" w:hAnsi="Arial"/>
                <w:color w:val="707070"/>
                <w:sz w:val="16"/>
                <w:szCs w:val="24"/>
              </w:rPr>
              <w:t>5 лет 6 месяцев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80"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Представительство компании J.W.Coating (Germany)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 w:val="18"/>
                <w:szCs w:val="24"/>
              </w:rPr>
              <w:t>Москва, www.wagner-group.com/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Промышленное оборудование, техника, станки и комплектующие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Оборудование и станки для металлургии и металлообработки (производство)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Оборудование и станки для добывающей, энергетической, нефтегазовой и химической отрасли    (производство)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80" w:before="60" w:after="6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Заместитель главы представительства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Координация деятельности по вопросам международного сотрудничества. Подготовка решений по развитию проекта на территории РФ на основании маркетинговых исследований в отношении конъюнктуры и сегментации рынка, ценовых колебаний, деятельности конкурентов, перспектив развития региональных инвестиционных проектов. Подготовка инвестиционных решений.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Октябрь 2014 — Апрель 2021</w:t>
            </w:r>
            <w:r>
              <w:rPr/>
              <w:br/>
            </w:r>
            <w:r>
              <w:rPr>
                <w:rFonts w:cs="Arial" w:ascii="Arial" w:hAnsi="Arial"/>
                <w:color w:val="707070"/>
                <w:sz w:val="16"/>
                <w:szCs w:val="24"/>
              </w:rPr>
              <w:t>6 лет 7 месяцев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Научно-Производственное Объединение «Котлотехника-Северный контур»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 w:val="18"/>
                <w:szCs w:val="24"/>
              </w:rPr>
              <w:t>Санкт-Петербург, kotlotexnika.ru/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Строительство, недвижимость, эксплуатация, проектирование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Строительство промышленное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Строительство энергетическое</w:t>
            </w:r>
          </w:p>
          <w:p>
            <w:pPr>
              <w:pStyle w:val="Normal"/>
              <w:widowControl w:val="false"/>
              <w:bidi w:val="0"/>
              <w:spacing w:lineRule="atLeast" w:line="280" w:before="60" w:after="6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Генеральный    директор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Руководство деятельностью организации. Организация работы и эффективного взаимодействия всех структурных подразделений. Представление интересов общества, заключение сделок от его имени. Обеспечение законности ведения финансово-хозяйственной деятельности общества. Контроль за рациональным и эффективным использованием ресурсов. Взаимодействие с государственными органами и кредитными учреждениями. Разработка целей общества и планов по их реализации. Организация ведения бухгалтерского, налогового и кадрового учета. Обеспечение правильности составления отчетной документации. Утверждение штатного расписания, координация набора, перевода и увольнения. Подготовка, созыв и проведение общего собрания участников ООО, иные распорядительные функции.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Декабрь 2005 — Июль 2020</w:t>
            </w:r>
            <w:r>
              <w:rPr/>
              <w:br/>
            </w:r>
            <w:r>
              <w:rPr>
                <w:rFonts w:cs="Arial" w:ascii="Arial" w:hAnsi="Arial"/>
                <w:color w:val="707070"/>
                <w:sz w:val="16"/>
                <w:szCs w:val="24"/>
              </w:rPr>
              <w:t>14 лет 8 месяцев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АО УК «МТ»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 w:val="18"/>
                <w:szCs w:val="24"/>
              </w:rPr>
              <w:t>Санкт-Петербург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Управление многопрофильными активами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Управляющая компания группы, холдинга, штаб-квартира</w:t>
            </w:r>
          </w:p>
          <w:p>
            <w:pPr>
              <w:pStyle w:val="Normal"/>
              <w:widowControl w:val="false"/>
              <w:bidi w:val="0"/>
              <w:spacing w:lineRule="atLeast" w:line="280" w:before="60" w:after="6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Советник председателя правления по экономическим вопросам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Курирование деятельности подразделений Общества: кредитное подразделение; служба финансового мониторинга. Участие в разработке внутренних документов: основные направления деятельности Общества, стратегия развития, бизнес-планы по различным направлениям деятельности. Выполнение решений Общего собрания акционеров и Совета директоров.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Август 2001 — Январь 2005</w:t>
            </w:r>
            <w:r>
              <w:rPr/>
              <w:br/>
            </w:r>
            <w:r>
              <w:rPr>
                <w:rFonts w:cs="Arial" w:ascii="Arial" w:hAnsi="Arial"/>
                <w:color w:val="707070"/>
                <w:sz w:val="16"/>
                <w:szCs w:val="24"/>
              </w:rPr>
              <w:t>3 года 6 месяцев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ООО «Компания Конка»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 w:val="18"/>
                <w:szCs w:val="24"/>
              </w:rPr>
              <w:t>Санкт-Петербург, konka.ru/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Розничная торговля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Розничная сеть (спортивные товары)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Интернет-магазин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Зоомагазин</w:t>
            </w:r>
          </w:p>
          <w:p>
            <w:pPr>
              <w:pStyle w:val="Normal"/>
              <w:widowControl w:val="false"/>
              <w:bidi w:val="0"/>
              <w:spacing w:lineRule="atLeast" w:line="280" w:before="60" w:after="6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Коммерческий директор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Разработка коммерческой стратегии предприятия, организация взаимодействия отделов в компании, определение каналов продаж. Оценка эффективности работы подразделения и внедрение мер по улучшению результатов. Работа с ключевыми клиентами, работа с поставщиками компании, формирование ценовой политики, координация маркетинговой активности, повышение прибыли компании.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Сентябрь 2002 — Февраль 2003</w:t>
            </w:r>
            <w:r>
              <w:rPr/>
              <w:br/>
            </w:r>
            <w:r>
              <w:rPr>
                <w:rFonts w:cs="Arial" w:ascii="Arial" w:hAnsi="Arial"/>
                <w:color w:val="707070"/>
                <w:sz w:val="16"/>
                <w:szCs w:val="24"/>
              </w:rPr>
              <w:t>6 месяцев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«Саринтон Трейдинг Инк.»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 w:val="18"/>
                <w:szCs w:val="24"/>
              </w:rPr>
              <w:t>Москва, b2bhint.com/ru/company/cy/sarrington-trading-limited--C285128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Управление многопрофильными активами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30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• </w:t>
            </w:r>
            <w:r>
              <w:rPr>
                <w:rFonts w:cs="Arial" w:ascii="Arial" w:hAnsi="Arial"/>
                <w:sz w:val="18"/>
                <w:szCs w:val="24"/>
              </w:rPr>
              <w:t>Управляющая компания группы, холдинга, штаб-квартира</w:t>
            </w:r>
          </w:p>
          <w:p>
            <w:pPr>
              <w:pStyle w:val="Normal"/>
              <w:widowControl w:val="false"/>
              <w:bidi w:val="0"/>
              <w:spacing w:lineRule="atLeast" w:line="280" w:before="60" w:after="6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Заместитель главы представительства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Проверка соблюдения внутренних методик, программ, правил, порядков и процедур структурными подразделениями Представительства, достоверности бухгалтерской отчетности и другой информации. Осуществление общего руководства деятельностью, планирование и координация работы с другими структурными подразделениями. Периодическое обобщение и анализ результатов проверок внутренних структурных подразделений с подготовкой соответствующих материалов.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Сентябрь 1994 — Июль 2001</w:t>
            </w:r>
            <w:r>
              <w:rPr/>
              <w:br/>
            </w:r>
            <w:r>
              <w:rPr>
                <w:rFonts w:cs="Arial" w:ascii="Arial" w:hAnsi="Arial"/>
                <w:color w:val="707070"/>
                <w:sz w:val="16"/>
                <w:szCs w:val="24"/>
              </w:rPr>
              <w:t>6 лет 11 месяцев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ООО «Ризо-Принт»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 w:val="18"/>
                <w:szCs w:val="24"/>
              </w:rPr>
              <w:t>Санкт-Петербург, www.riso.co.jp/english/</w:t>
            </w:r>
          </w:p>
          <w:p>
            <w:pPr>
              <w:pStyle w:val="Normal"/>
              <w:widowControl w:val="false"/>
              <w:bidi w:val="0"/>
              <w:spacing w:lineRule="atLeast" w:line="280" w:before="60" w:after="6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Личный помощник главы представительства японской компании Riso Kagaku Corporation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Обеспечение рабочего дня, ведение расписание, организация встреч, подписание документов; обеспечение комфортного рабочего места; работа с документами руководителя, в частности с входящими письмами и звонками; обеспечение психологического комфорта начальства; проведение первичных переговоров, устные и письменные переводы, организация поездок.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Октябрь 1993 — Август 1994</w:t>
            </w:r>
            <w:r>
              <w:rPr/>
              <w:br/>
            </w:r>
            <w:r>
              <w:rPr>
                <w:rFonts w:cs="Arial" w:ascii="Arial" w:hAnsi="Arial"/>
                <w:color w:val="707070"/>
                <w:sz w:val="16"/>
                <w:szCs w:val="24"/>
              </w:rPr>
              <w:t>11 месяцев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25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Средняя школа №42 Приморского района г.Сакнт-Петербурга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 w:val="18"/>
                <w:szCs w:val="24"/>
              </w:rPr>
              <w:t>Санкт-Петербург</w:t>
            </w:r>
          </w:p>
          <w:p>
            <w:pPr>
              <w:pStyle w:val="Normal"/>
              <w:widowControl w:val="false"/>
              <w:bidi w:val="0"/>
              <w:spacing w:lineRule="atLeast" w:line="280" w:before="60" w:after="6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Учитель английского языка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Организация и проведение уроков английского языка. Тестирование новых студентов на определение уровня владения языком. Составление учебно-развлекательных программ для детей 12-14 лет. </w:t>
            </w:r>
          </w:p>
        </w:tc>
      </w:tr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pBdr>
                <w:bottom w:val="single" w:sz="6" w:space="0" w:color="D8D8D8"/>
              </w:pBdr>
              <w:tabs>
                <w:tab w:val="clear" w:pos="720"/>
              </w:tabs>
              <w:bidi w:val="0"/>
              <w:spacing w:before="500" w:after="15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Cs w:val="24"/>
              </w:rPr>
              <w:t>Образование</w:t>
            </w:r>
          </w:p>
        </w:tc>
      </w:tr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tLeast" w:line="220" w:before="0" w:after="0"/>
              <w:ind w:left="0" w:right="0" w:hanging="0"/>
              <w:rPr/>
            </w:pPr>
            <w:r>
              <w:rPr>
                <w:rFonts w:cs="Arial" w:ascii="Arial" w:hAnsi="Arial"/>
                <w:szCs w:val="24"/>
              </w:rPr>
              <w:t>Кандидат наук</w:t>
            </w:r>
          </w:p>
        </w:tc>
      </w:tr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20" w:before="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2022</w:t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80"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Высшая школа менеджмента, Санкт-Петербургский государственный университет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Маркетинг, Маркетинг</w:t>
            </w:r>
          </w:p>
        </w:tc>
      </w:tr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2016</w:t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Санкт-Петербургский международный институт менеджмента, Санкт-Петербург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Менеджмент, Финансовый менеджмент</w:t>
            </w:r>
          </w:p>
        </w:tc>
      </w:tr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2007</w:t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Московский государственный институт международных отношений Министерства иностранных дел Российской Федерации, Москва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Международные отношения, Международный маркетинг</w:t>
            </w:r>
          </w:p>
        </w:tc>
      </w:tr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Helsinki University International exchange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Marketing, International marketing</w:t>
            </w:r>
          </w:p>
        </w:tc>
      </w:tr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2000</w:t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80" w:before="25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Санкт-Петербургский государственный лесотехнический университет им. С.М. Кирова, Санкт-Петербург</w:t>
            </w:r>
          </w:p>
          <w:p>
            <w:pPr>
              <w:pStyle w:val="Normal"/>
              <w:widowControl w:val="false"/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Экономический, Бухгалтерский учет, анализ и аудит</w:t>
            </w:r>
          </w:p>
        </w:tc>
      </w:tr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pBdr>
                <w:bottom w:val="single" w:sz="6" w:space="0" w:color="D8D8D8"/>
              </w:pBdr>
              <w:tabs>
                <w:tab w:val="clear" w:pos="720"/>
              </w:tabs>
              <w:bidi w:val="0"/>
              <w:spacing w:before="500" w:after="15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Cs w:val="24"/>
              </w:rPr>
              <w:t>Ключевые навыки</w:t>
            </w:r>
          </w:p>
        </w:tc>
      </w:tr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20" w:before="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Русский </w:t>
            </w:r>
            <w:r>
              <w:rPr>
                <w:rFonts w:cs="Arial" w:ascii="Arial" w:hAnsi="Arial"/>
                <w:color w:val="AEAEAE"/>
                <w:sz w:val="18"/>
                <w:szCs w:val="24"/>
              </w:rPr>
              <w:t>— Родной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Английский </w:t>
            </w:r>
            <w:r>
              <w:rPr>
                <w:rFonts w:cs="Arial" w:ascii="Arial" w:hAnsi="Arial"/>
                <w:color w:val="AEAEAE"/>
                <w:sz w:val="18"/>
                <w:szCs w:val="24"/>
              </w:rPr>
              <w:t>— C1 — Продвинутый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 xml:space="preserve">Финский </w:t>
            </w:r>
            <w:r>
              <w:rPr>
                <w:rFonts w:cs="Arial" w:ascii="Arial" w:hAnsi="Arial"/>
                <w:color w:val="AEAEAE"/>
                <w:sz w:val="18"/>
                <w:szCs w:val="24"/>
              </w:rPr>
              <w:t>— A2 — Элементарный</w:t>
            </w:r>
          </w:p>
        </w:tc>
      </w:tr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tLeast" w:line="220" w:before="25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bidi w:val="0"/>
              <w:spacing w:lineRule="atLeast" w:line="260" w:before="25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Управление продажами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Обучение персонала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Управление работой с ключевыми клиентами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Бюджетирование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B2B Продажи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Проведение презентаций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Управление затратами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1С: Предприятие 8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MS Office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1C: Бухгалтерия</w:t>
            </w:r>
            <w:r>
              <w:rPr>
                <w:rFonts w:cs="Arial" w:ascii="Arial" w:hAnsi="Arial"/>
                <w:sz w:val="18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18"/>
                <w:szCs w:val="24"/>
                <w:shd w:fill="E6E6E6" w:val="clear"/>
              </w:rPr>
              <w:t>MS Excel</w:t>
            </w:r>
          </w:p>
        </w:tc>
      </w:tr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pBdr>
                <w:bottom w:val="single" w:sz="6" w:space="0" w:color="D8D8D8"/>
              </w:pBdr>
              <w:tabs>
                <w:tab w:val="clear" w:pos="720"/>
              </w:tabs>
              <w:bidi w:val="0"/>
              <w:spacing w:before="500" w:after="15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Cs w:val="24"/>
              </w:rPr>
              <w:t>Опыт вождения</w:t>
            </w:r>
          </w:p>
        </w:tc>
      </w:tr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tLeast" w:line="280" w:before="0" w:after="10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Права категории B</w:t>
            </w:r>
          </w:p>
        </w:tc>
      </w:tr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pBdr>
                <w:bottom w:val="single" w:sz="6" w:space="0" w:color="D8D8D8"/>
              </w:pBdr>
              <w:bidi w:val="0"/>
              <w:spacing w:before="500" w:after="150"/>
              <w:ind w:left="0" w:right="0" w:hanging="0"/>
              <w:rPr/>
            </w:pPr>
            <w:r>
              <w:rPr>
                <w:rFonts w:cs="Arial" w:ascii="Arial" w:hAnsi="Arial"/>
                <w:color w:val="AEAEAE"/>
                <w:szCs w:val="24"/>
              </w:rPr>
              <w:t>Дополнительная информация</w:t>
            </w:r>
          </w:p>
        </w:tc>
      </w:tr>
      <w:tr>
        <w:trPr/>
        <w:tc>
          <w:tcPr>
            <w:tcW w:w="180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20" w:before="0" w:after="0"/>
              <w:ind w:left="0" w:right="0" w:hanging="0"/>
              <w:rPr/>
            </w:pPr>
            <w:r>
              <w:rPr>
                <w:rFonts w:cs="Arial" w:ascii="Arial" w:hAnsi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260" w:before="0" w:after="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24"/>
              </w:rPr>
              <w:t>Профессиональные компетенции: системное управление компанией, управление персоналом, антикризисный менеджмент, промышленный̆ маркетинг и продажи.</w:t>
            </w:r>
            <w:r>
              <w:rPr/>
              <w:br/>
              <w:br/>
            </w:r>
            <w:r>
              <w:rPr>
                <w:rFonts w:cs="Arial" w:ascii="Arial" w:hAnsi="Arial"/>
                <w:sz w:val="18"/>
                <w:szCs w:val="24"/>
              </w:rPr>
              <w:t>Увлечения: верховая езда, горные лыжи</w:t>
            </w:r>
          </w:p>
        </w:tc>
      </w:tr>
    </w:tbl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20" w:top="1134" w:footer="72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6" w:before="0" w:after="160"/>
      <w:ind w:left="0" w:right="0" w:hanging="0"/>
      <w:jc w:val="left"/>
      <w:textAlignment w:val="auto"/>
      <w:rPr>
        <w:lang w:val="ru-RU"/>
      </w:rPr>
    </w:pPr>
    <w:r>
      <w:rPr>
        <w:rFonts w:eastAsia="Times New Roman" w:cs="Arial" w:ascii="Arial" w:hAnsi="Arial"/>
        <w:color w:val="BCBCBC"/>
        <w:sz w:val="16"/>
        <w:szCs w:val="20"/>
        <w:lang w:val="ru-RU" w:eastAsia="ru-RU" w:bidi="ar-SA"/>
      </w:rPr>
      <w:t>Волчегорская Татьяна    •    Резюме обновлено 10 февраля 2022 в 00:41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6" w:before="0" w:after="160"/>
      <w:ind w:left="0" w:right="0" w:hanging="0"/>
      <w:jc w:val="left"/>
      <w:textAlignment w:val="auto"/>
      <w:rPr>
        <w:lang w:val="ru-RU"/>
      </w:rPr>
    </w:pPr>
    <w:r>
      <w:rPr>
        <w:rFonts w:eastAsia="Times New Roman" w:cs="Arial" w:ascii="Arial" w:hAnsi="Arial"/>
        <w:color w:val="BCBCBC"/>
        <w:sz w:val="16"/>
        <w:szCs w:val="20"/>
        <w:lang w:val="ru-RU" w:eastAsia="ru-RU" w:bidi="ar-SA"/>
      </w:rPr>
      <w:t>Резюме обновлено 10 февраля 2022 в 00:41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61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561"/>
    </w:tblGrid>
    <w:tr>
      <w:trPr/>
      <w:tc>
        <w:tcPr>
          <w:tcW w:w="9561" w:type="dxa"/>
          <w:tcBorders>
            <w:bottom w:val="single" w:sz="6" w:space="0" w:color="AEAEAE"/>
          </w:tcBorders>
          <w:vAlign w:val="center"/>
        </w:tcPr>
        <w:p>
          <w:pPr>
            <w:pStyle w:val="Normal"/>
            <w:widowControl w:val="false"/>
            <w:tabs>
              <w:tab w:val="clear" w:pos="720"/>
            </w:tabs>
            <w:bidi w:val="0"/>
            <w:spacing w:before="0" w:after="200"/>
            <w:ind w:left="0" w:right="0" w:hanging="0"/>
            <w:jc w:val="right"/>
            <w:textAlignment w:val="auto"/>
            <w:rPr>
              <w:lang w:val="ru-RU"/>
            </w:rPr>
          </w:pPr>
          <w:r>
            <w:rPr/>
            <w:drawing>
              <wp:inline distT="0" distB="0" distL="0" distR="0">
                <wp:extent cx="542925" cy="54292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Arial" w:ascii="Arial" w:hAnsi="Arial"/>
              <w:sz w:val="24"/>
              <w:szCs w:val="24"/>
              <w:lang w:val="ru-RU" w:eastAsia="ru-RU" w:bidi="ar-SA"/>
            </w:rPr>
            <w:t xml:space="preserve"> </w:t>
          </w:r>
        </w:p>
      </w:tc>
    </w:tr>
  </w:tbl>
  <w:p>
    <w:pPr>
      <w:pStyle w:val="Normal"/>
      <w:widowControl w:val="false"/>
      <w:bidi w:val="0"/>
      <w:spacing w:before="0" w:after="160"/>
      <w:jc w:val="left"/>
      <w:rPr>
        <w:rFonts w:ascii="Calibri" w:hAnsi="Calibri" w:eastAsia="Times New Roman" w:cs="Calibri"/>
        <w:sz w:val="22"/>
        <w:szCs w:val="22"/>
        <w:lang w:val="ru-RU" w:eastAsia="ru-RU" w:bidi="ar-SA"/>
      </w:rPr>
    </w:pPr>
    <w:r>
      <w:rPr>
        <w:rFonts w:eastAsia="Times New Roman" w:cs="Calibri"/>
        <w:sz w:val="22"/>
        <w:szCs w:val="22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Header">
    <w:name w:val="Header"/>
    <w:basedOn w:val="HeaderandFooter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v@mobiteh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99</Pages>
  <Words>931</Words>
  <Characters>6230</Characters>
  <CharactersWithSpaces>5311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2022-04-18T19:33:00Z</dcterms:created>
  <dc:creator>User</dc:creator>
  <dc:description/>
  <dc:language>en-US</dc:language>
  <cp:lastModifiedBy/>
  <dcterms:modified xsi:type="dcterms:W3CDTF">2022-04-18T19:33:00Z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